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3A" w:rsidRPr="00B8368E" w:rsidRDefault="00655E3A" w:rsidP="00655E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8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5E3A" w:rsidRPr="00B8368E" w:rsidRDefault="00655E3A" w:rsidP="00655E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8E">
        <w:rPr>
          <w:rFonts w:ascii="Times New Roman" w:hAnsi="Times New Roman" w:cs="Times New Roman"/>
          <w:b/>
          <w:sz w:val="24"/>
          <w:szCs w:val="24"/>
        </w:rPr>
        <w:t>АДМИНИСТРАЦИЯ КОРОВЯКОВСКОГО СЕЛЬСОВЕТА</w:t>
      </w:r>
    </w:p>
    <w:p w:rsidR="00655E3A" w:rsidRPr="00B8368E" w:rsidRDefault="00655E3A" w:rsidP="00655E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8E"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655E3A" w:rsidRPr="00B8368E" w:rsidRDefault="00655E3A" w:rsidP="00655E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5E3A" w:rsidRPr="00B8368E" w:rsidRDefault="00655E3A" w:rsidP="00655E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8E">
        <w:rPr>
          <w:rFonts w:ascii="Times New Roman" w:hAnsi="Times New Roman" w:cs="Times New Roman"/>
          <w:b/>
          <w:sz w:val="24"/>
          <w:szCs w:val="24"/>
        </w:rPr>
        <w:t>от 01 июня 2017 года №46</w:t>
      </w:r>
    </w:p>
    <w:p w:rsidR="00655E3A" w:rsidRPr="00B8368E" w:rsidRDefault="00655E3A" w:rsidP="00655E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8E">
        <w:rPr>
          <w:rFonts w:ascii="Times New Roman" w:hAnsi="Times New Roman" w:cs="Times New Roman"/>
          <w:b/>
          <w:sz w:val="24"/>
          <w:szCs w:val="24"/>
        </w:rPr>
        <w:t>Об  обеспечении первичных мер пожарной безопасности</w:t>
      </w:r>
    </w:p>
    <w:p w:rsidR="00655E3A" w:rsidRPr="00B8368E" w:rsidRDefault="00655E3A" w:rsidP="00655E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8E">
        <w:rPr>
          <w:rFonts w:ascii="Times New Roman" w:hAnsi="Times New Roman" w:cs="Times New Roman"/>
          <w:b/>
          <w:sz w:val="24"/>
          <w:szCs w:val="24"/>
        </w:rPr>
        <w:t>в границах муниципального образования «</w:t>
      </w:r>
      <w:proofErr w:type="spellStart"/>
      <w:r w:rsidRPr="00B8368E">
        <w:rPr>
          <w:rFonts w:ascii="Times New Roman" w:hAnsi="Times New Roman" w:cs="Times New Roman"/>
          <w:b/>
          <w:sz w:val="24"/>
          <w:szCs w:val="24"/>
        </w:rPr>
        <w:t>Коровяковский</w:t>
      </w:r>
      <w:proofErr w:type="spellEnd"/>
      <w:r w:rsidRPr="00B8368E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Pr="00B8368E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Pr="00B8368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</w:t>
      </w:r>
    </w:p>
    <w:p w:rsidR="00655E3A" w:rsidRPr="00B8368E" w:rsidRDefault="00655E3A" w:rsidP="00655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68E">
        <w:rPr>
          <w:rFonts w:ascii="Times New Roman" w:hAnsi="Times New Roman" w:cs="Times New Roman"/>
          <w:sz w:val="24"/>
          <w:szCs w:val="24"/>
        </w:rPr>
        <w:t xml:space="preserve"> </w:t>
      </w:r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первичных мер пожарной безопасности в границах населенных пунктов  </w:t>
      </w:r>
      <w:proofErr w:type="spellStart"/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и на основании ст. 19 N 69-ФЗ "О пожарной безопасности",  Администрация </w:t>
      </w:r>
      <w:proofErr w:type="spellStart"/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ПОСТАНОВЛЯЕТ:  </w:t>
      </w:r>
    </w:p>
    <w:p w:rsidR="00655E3A" w:rsidRPr="00B8368E" w:rsidRDefault="00655E3A" w:rsidP="00655E3A">
      <w:pPr>
        <w:jc w:val="both"/>
        <w:rPr>
          <w:rFonts w:ascii="Times New Roman" w:hAnsi="Times New Roman" w:cs="Times New Roman"/>
          <w:sz w:val="24"/>
          <w:szCs w:val="24"/>
        </w:rPr>
      </w:pPr>
      <w:r w:rsidRPr="00B8368E">
        <w:rPr>
          <w:rFonts w:ascii="Times New Roman" w:hAnsi="Times New Roman" w:cs="Times New Roman"/>
          <w:sz w:val="24"/>
          <w:szCs w:val="24"/>
        </w:rPr>
        <w:t xml:space="preserve">         1.Утвердить:</w:t>
      </w:r>
    </w:p>
    <w:p w:rsidR="00655E3A" w:rsidRPr="00B8368E" w:rsidRDefault="00655E3A" w:rsidP="00655E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обеспечении первичных мер пожарной безопасности в границах муниципального образования «</w:t>
      </w:r>
      <w:proofErr w:type="spellStart"/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Коровяковский</w:t>
      </w:r>
      <w:proofErr w:type="spellEnd"/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сельсовет». (Приложение 1);</w:t>
      </w:r>
    </w:p>
    <w:p w:rsidR="00655E3A" w:rsidRPr="00B8368E" w:rsidRDefault="00655E3A" w:rsidP="00655E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Перечень первичных средств пожаротушения и противопожарного инвентаря для оснащения помещений и строений, находящихся в собственности (пользовании). (Приложение 2);</w:t>
      </w:r>
    </w:p>
    <w:p w:rsidR="00655E3A" w:rsidRPr="00B8368E" w:rsidRDefault="00655E3A" w:rsidP="00655E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Нормы оснащения помещений ручными огнетушителями. (Приложение 3);</w:t>
      </w:r>
    </w:p>
    <w:p w:rsidR="00655E3A" w:rsidRPr="00B8368E" w:rsidRDefault="00655E3A" w:rsidP="00655E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Перечень первичных средств пожаротушения для индивидуальных жилых домов. (Приложение 4). </w:t>
      </w:r>
    </w:p>
    <w:p w:rsidR="00655E3A" w:rsidRPr="00B8368E" w:rsidRDefault="00655E3A" w:rsidP="00655E3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55E3A" w:rsidRPr="00B8368E" w:rsidRDefault="00655E3A" w:rsidP="00655E3A">
      <w:pPr>
        <w:jc w:val="both"/>
        <w:rPr>
          <w:rFonts w:ascii="Times New Roman" w:hAnsi="Times New Roman" w:cs="Times New Roman"/>
          <w:sz w:val="24"/>
          <w:szCs w:val="24"/>
        </w:rPr>
      </w:pPr>
      <w:r w:rsidRPr="00B8368E">
        <w:rPr>
          <w:rFonts w:ascii="Times New Roman" w:hAnsi="Times New Roman" w:cs="Times New Roman"/>
          <w:sz w:val="24"/>
          <w:szCs w:val="24"/>
        </w:rPr>
        <w:t xml:space="preserve">       2.</w:t>
      </w:r>
      <w:proofErr w:type="gramStart"/>
      <w:r w:rsidRPr="00B836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368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55E3A" w:rsidRPr="00B8368E" w:rsidRDefault="00655E3A" w:rsidP="00655E3A">
      <w:pPr>
        <w:jc w:val="both"/>
        <w:rPr>
          <w:rFonts w:ascii="Times New Roman" w:hAnsi="Times New Roman" w:cs="Times New Roman"/>
          <w:sz w:val="24"/>
          <w:szCs w:val="24"/>
        </w:rPr>
      </w:pPr>
      <w:r w:rsidRPr="00B8368E">
        <w:rPr>
          <w:rFonts w:ascii="Times New Roman" w:hAnsi="Times New Roman" w:cs="Times New Roman"/>
          <w:sz w:val="24"/>
          <w:szCs w:val="24"/>
        </w:rPr>
        <w:t xml:space="preserve">      3.Настоящее Постановление вступает в силу с момента его обнародования.</w:t>
      </w:r>
    </w:p>
    <w:p w:rsidR="00B8368E" w:rsidRPr="00B8368E" w:rsidRDefault="00655E3A" w:rsidP="003F0AD9">
      <w:pPr>
        <w:rPr>
          <w:rFonts w:ascii="Times New Roman" w:hAnsi="Times New Roman" w:cs="Times New Roman"/>
          <w:sz w:val="24"/>
          <w:szCs w:val="24"/>
        </w:rPr>
      </w:pPr>
      <w:r w:rsidRPr="00B836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55E3A" w:rsidRPr="00B8368E" w:rsidRDefault="00655E3A" w:rsidP="003F0AD9">
      <w:pPr>
        <w:rPr>
          <w:rFonts w:ascii="Times New Roman" w:hAnsi="Times New Roman" w:cs="Times New Roman"/>
          <w:sz w:val="24"/>
          <w:szCs w:val="24"/>
        </w:rPr>
      </w:pPr>
      <w:r w:rsidRPr="00B8368E">
        <w:rPr>
          <w:rFonts w:ascii="Times New Roman" w:hAnsi="Times New Roman" w:cs="Times New Roman"/>
          <w:sz w:val="24"/>
          <w:szCs w:val="24"/>
        </w:rPr>
        <w:t>Глав</w:t>
      </w:r>
      <w:r w:rsidR="003F0AD9" w:rsidRPr="00B8368E">
        <w:rPr>
          <w:rFonts w:ascii="Times New Roman" w:hAnsi="Times New Roman" w:cs="Times New Roman"/>
          <w:sz w:val="24"/>
          <w:szCs w:val="24"/>
        </w:rPr>
        <w:t xml:space="preserve">а                                                                                                                                 </w:t>
      </w:r>
      <w:r w:rsidRPr="00B8368E">
        <w:rPr>
          <w:rFonts w:ascii="Times New Roman" w:hAnsi="Times New Roman" w:cs="Times New Roman"/>
          <w:sz w:val="24"/>
          <w:szCs w:val="24"/>
        </w:rPr>
        <w:t xml:space="preserve"> </w:t>
      </w:r>
      <w:r w:rsidR="003F0AD9" w:rsidRPr="00B836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368E" w:rsidRPr="00B8368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8368E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Pr="00B8368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F0AD9" w:rsidRPr="00B83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8368E" w:rsidRPr="00B836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8368E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8368E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</w:t>
      </w:r>
      <w:r w:rsidR="003F0AD9" w:rsidRPr="00B8368E">
        <w:rPr>
          <w:rFonts w:ascii="Times New Roman" w:hAnsi="Times New Roman" w:cs="Times New Roman"/>
          <w:sz w:val="24"/>
          <w:szCs w:val="24"/>
        </w:rPr>
        <w:t xml:space="preserve">      </w:t>
      </w:r>
      <w:r w:rsidRPr="00B83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68E">
        <w:rPr>
          <w:rFonts w:ascii="Times New Roman" w:hAnsi="Times New Roman" w:cs="Times New Roman"/>
          <w:sz w:val="24"/>
          <w:szCs w:val="24"/>
        </w:rPr>
        <w:t>В.И.Тынников</w:t>
      </w:r>
      <w:proofErr w:type="spellEnd"/>
    </w:p>
    <w:p w:rsidR="005307CF" w:rsidRDefault="00655E3A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</w:p>
    <w:p w:rsidR="00B8368E" w:rsidRDefault="00B8368E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B8368E" w:rsidRPr="00B8368E" w:rsidRDefault="00B8368E" w:rsidP="00B836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8368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8368E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B8368E" w:rsidRPr="00B8368E" w:rsidRDefault="00B8368E" w:rsidP="00B836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8E">
        <w:rPr>
          <w:rFonts w:ascii="Times New Roman" w:hAnsi="Times New Roman" w:cs="Times New Roman"/>
          <w:b/>
          <w:sz w:val="24"/>
          <w:szCs w:val="24"/>
        </w:rPr>
        <w:t>АДМИНИСТРАЦИЯ КОРОВЯКОВСКОГО СЕЛЬСОВЕТА</w:t>
      </w:r>
    </w:p>
    <w:p w:rsidR="00B8368E" w:rsidRPr="00B8368E" w:rsidRDefault="00B8368E" w:rsidP="00B836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8E"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B8368E" w:rsidRPr="00B8368E" w:rsidRDefault="00B8368E" w:rsidP="00B836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368E" w:rsidRPr="00B8368E" w:rsidRDefault="00B8368E" w:rsidP="00B836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8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B8368E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68E" w:rsidRPr="00B8368E" w:rsidRDefault="00B8368E" w:rsidP="00B836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8E">
        <w:rPr>
          <w:rFonts w:ascii="Times New Roman" w:hAnsi="Times New Roman" w:cs="Times New Roman"/>
          <w:b/>
          <w:sz w:val="24"/>
          <w:szCs w:val="24"/>
        </w:rPr>
        <w:t>Об  обеспечении первичных мер пожарной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68E">
        <w:rPr>
          <w:rFonts w:ascii="Times New Roman" w:hAnsi="Times New Roman" w:cs="Times New Roman"/>
          <w:b/>
          <w:sz w:val="24"/>
          <w:szCs w:val="24"/>
        </w:rPr>
        <w:t>в границах муниципального образования «</w:t>
      </w:r>
      <w:proofErr w:type="spellStart"/>
      <w:r w:rsidRPr="00B8368E">
        <w:rPr>
          <w:rFonts w:ascii="Times New Roman" w:hAnsi="Times New Roman" w:cs="Times New Roman"/>
          <w:b/>
          <w:sz w:val="24"/>
          <w:szCs w:val="24"/>
        </w:rPr>
        <w:t>Коровяковский</w:t>
      </w:r>
      <w:proofErr w:type="spellEnd"/>
      <w:r w:rsidRPr="00B8368E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Pr="00B8368E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Pr="00B8368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</w:t>
      </w:r>
    </w:p>
    <w:p w:rsidR="00B8368E" w:rsidRPr="00B8368E" w:rsidRDefault="00B8368E" w:rsidP="00B836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68E">
        <w:rPr>
          <w:rFonts w:ascii="Times New Roman" w:hAnsi="Times New Roman" w:cs="Times New Roman"/>
          <w:sz w:val="24"/>
          <w:szCs w:val="24"/>
        </w:rPr>
        <w:t xml:space="preserve"> </w:t>
      </w:r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первичных мер пожарной безопасности в границах населенных пунктов  </w:t>
      </w:r>
      <w:proofErr w:type="spellStart"/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и на основании ст. 19 N 69-ФЗ "О пожарной безопасности",  Администрация </w:t>
      </w:r>
      <w:proofErr w:type="spellStart"/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Коровяковского</w:t>
      </w:r>
      <w:proofErr w:type="spellEnd"/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ПОСТАНОВЛЯЕТ:  </w:t>
      </w:r>
    </w:p>
    <w:p w:rsidR="00B8368E" w:rsidRPr="00B8368E" w:rsidRDefault="00B8368E" w:rsidP="00B8368E">
      <w:pPr>
        <w:jc w:val="both"/>
        <w:rPr>
          <w:rFonts w:ascii="Times New Roman" w:hAnsi="Times New Roman" w:cs="Times New Roman"/>
          <w:sz w:val="24"/>
          <w:szCs w:val="24"/>
        </w:rPr>
      </w:pPr>
      <w:r w:rsidRPr="00B8368E">
        <w:rPr>
          <w:rFonts w:ascii="Times New Roman" w:hAnsi="Times New Roman" w:cs="Times New Roman"/>
          <w:sz w:val="24"/>
          <w:szCs w:val="24"/>
        </w:rPr>
        <w:t xml:space="preserve">         1.Утвердить:</w:t>
      </w:r>
    </w:p>
    <w:p w:rsidR="00B8368E" w:rsidRPr="00B8368E" w:rsidRDefault="00B8368E" w:rsidP="00B836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обеспечении первичных мер пожарной безопасности в границах муниципального образования «</w:t>
      </w:r>
      <w:proofErr w:type="spellStart"/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Коровяковский</w:t>
      </w:r>
      <w:proofErr w:type="spellEnd"/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сельсовет». (Приложение 1);</w:t>
      </w:r>
    </w:p>
    <w:p w:rsidR="00B8368E" w:rsidRPr="00B8368E" w:rsidRDefault="00B8368E" w:rsidP="00B836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Перечень первичных средств пожаротушения и противопожарного инвентаря для оснащения помещений и строений, находящихся в собственности (пользовании). (Приложение 2);</w:t>
      </w:r>
    </w:p>
    <w:p w:rsidR="00B8368E" w:rsidRPr="00B8368E" w:rsidRDefault="00B8368E" w:rsidP="00B836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Нормы оснащения помещений ручными огнетушителями. (Приложение 3);</w:t>
      </w:r>
    </w:p>
    <w:p w:rsidR="00B8368E" w:rsidRPr="00B8368E" w:rsidRDefault="00B8368E" w:rsidP="00B836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Перечень первичных средств пожаротушения для индивидуальных жилых домов. (Приложение 4). </w:t>
      </w:r>
    </w:p>
    <w:p w:rsidR="00B8368E" w:rsidRPr="00B8368E" w:rsidRDefault="00B8368E" w:rsidP="00B8368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8368E" w:rsidRPr="00B8368E" w:rsidRDefault="00B8368E" w:rsidP="00B8368E">
      <w:pPr>
        <w:jc w:val="both"/>
        <w:rPr>
          <w:rFonts w:ascii="Times New Roman" w:hAnsi="Times New Roman" w:cs="Times New Roman"/>
          <w:sz w:val="24"/>
          <w:szCs w:val="24"/>
        </w:rPr>
      </w:pPr>
      <w:r w:rsidRPr="00B8368E">
        <w:rPr>
          <w:rFonts w:ascii="Times New Roman" w:hAnsi="Times New Roman" w:cs="Times New Roman"/>
          <w:sz w:val="24"/>
          <w:szCs w:val="24"/>
        </w:rPr>
        <w:t xml:space="preserve">       2.</w:t>
      </w:r>
      <w:proofErr w:type="gramStart"/>
      <w:r w:rsidRPr="00B836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368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368E" w:rsidRPr="00B8368E" w:rsidRDefault="00B8368E" w:rsidP="00B8368E">
      <w:pPr>
        <w:jc w:val="both"/>
        <w:rPr>
          <w:rFonts w:ascii="Times New Roman" w:hAnsi="Times New Roman" w:cs="Times New Roman"/>
          <w:sz w:val="24"/>
          <w:szCs w:val="24"/>
        </w:rPr>
      </w:pPr>
      <w:r w:rsidRPr="00B8368E">
        <w:rPr>
          <w:rFonts w:ascii="Times New Roman" w:hAnsi="Times New Roman" w:cs="Times New Roman"/>
          <w:sz w:val="24"/>
          <w:szCs w:val="24"/>
        </w:rPr>
        <w:t xml:space="preserve">      3.Настоящее Постановление вступает в силу с момента его обнародования.</w:t>
      </w:r>
    </w:p>
    <w:p w:rsidR="00B8368E" w:rsidRPr="00B8368E" w:rsidRDefault="00B8368E" w:rsidP="00B8368E">
      <w:pPr>
        <w:rPr>
          <w:rFonts w:ascii="Times New Roman" w:hAnsi="Times New Roman" w:cs="Times New Roman"/>
          <w:sz w:val="24"/>
          <w:szCs w:val="24"/>
        </w:rPr>
      </w:pPr>
      <w:r w:rsidRPr="00B836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368E" w:rsidRPr="00B8368E" w:rsidRDefault="00B8368E" w:rsidP="00B8368E">
      <w:pPr>
        <w:rPr>
          <w:rFonts w:ascii="Times New Roman" w:hAnsi="Times New Roman" w:cs="Times New Roman"/>
          <w:sz w:val="24"/>
          <w:szCs w:val="24"/>
        </w:rPr>
      </w:pPr>
      <w:r w:rsidRPr="00B8368E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                                                                            </w:t>
      </w:r>
      <w:proofErr w:type="spellStart"/>
      <w:r w:rsidRPr="00B8368E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Pr="00B8368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                                </w:t>
      </w:r>
      <w:proofErr w:type="spellStart"/>
      <w:r w:rsidRPr="00B8368E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8368E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</w:t>
      </w:r>
      <w:proofErr w:type="spellStart"/>
      <w:r w:rsidRPr="00B8368E">
        <w:rPr>
          <w:rFonts w:ascii="Times New Roman" w:hAnsi="Times New Roman" w:cs="Times New Roman"/>
          <w:sz w:val="24"/>
          <w:szCs w:val="24"/>
        </w:rPr>
        <w:t>В.И.Тынников</w:t>
      </w:r>
      <w:proofErr w:type="spellEnd"/>
    </w:p>
    <w:p w:rsidR="00B8368E" w:rsidRPr="00B8368E" w:rsidRDefault="00B8368E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</w:p>
    <w:p w:rsidR="00B8368E" w:rsidRDefault="001E6B9C" w:rsidP="00B83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0AD9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B8368E" w:rsidRDefault="00B8368E" w:rsidP="00B83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1E6B9C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p w:rsidR="001E6B9C" w:rsidRPr="00B8368E" w:rsidRDefault="00B8368E" w:rsidP="00B8368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1E6B9C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 Администрации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spellStart"/>
      <w:r w:rsidR="001E6B9C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</w:t>
      </w:r>
      <w:r w:rsidR="001E6B9C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="001E6B9C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Глушковского</w:t>
      </w:r>
      <w:proofErr w:type="spellEnd"/>
      <w:r w:rsidR="001E6B9C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Курской области                                                                                                            от 01.06. 2017 г. № 46</w:t>
      </w:r>
    </w:p>
    <w:p w:rsidR="00A474DF" w:rsidRPr="00B8368E" w:rsidRDefault="003F0AD9" w:rsidP="001E6B9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A474DF" w:rsidRPr="00B8368E" w:rsidRDefault="00A474DF" w:rsidP="00A474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A474DF" w:rsidRPr="00B8368E" w:rsidRDefault="00A474DF" w:rsidP="00635D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обеспечении первичных мер пожарной безопасности в границах муниципального образования </w:t>
      </w:r>
      <w:r w:rsidR="00EC4341"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spellStart"/>
      <w:r w:rsidR="00EC4341"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Коровяковский</w:t>
      </w:r>
      <w:proofErr w:type="spellEnd"/>
      <w:r w:rsidR="00EC4341"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сельсовет»</w:t>
      </w:r>
    </w:p>
    <w:p w:rsidR="00A474DF" w:rsidRPr="00B8368E" w:rsidRDefault="003F0AD9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</w:t>
      </w:r>
      <w:r w:rsidR="00A474DF"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ОБЩИЕ ПОЛОЖЕНИЯ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1.1.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Настоящее Положение разработано в соответствии с федеральными законами от 21 декабря 1994 года  № 69-ФЗ "О пожарной безопасности" (в ред. Федерального закона от 22 августа 2004 года  № 122-ФЗ), от 06 октября 2003 № 131-Ф3 "Об общих принципах организации местного самоуправления в Российской Федерации", Уставом муниципального образования </w:t>
      </w:r>
      <w:r w:rsidR="008E5573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="008E5573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Коровяковский</w:t>
      </w:r>
      <w:proofErr w:type="spellEnd"/>
      <w:r w:rsidR="008E5573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сельсовет»</w:t>
      </w:r>
      <w:proofErr w:type="gramStart"/>
      <w:r w:rsidR="008E5573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8E5573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алее – муниципальное образование) и устанавливает организационно-правовое, финансовое, материально-техническое обеспечение первичных мер пожарной безопасности в </w:t>
      </w:r>
      <w:proofErr w:type="gramStart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границах</w:t>
      </w:r>
      <w:proofErr w:type="gram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образования.</w:t>
      </w:r>
    </w:p>
    <w:p w:rsidR="00A474DF" w:rsidRPr="00B8368E" w:rsidRDefault="003F0AD9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474DF"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1.2.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Обеспечение первичных мер пожарной безопасности в границах муниципального образования относится к вопросам местного значения.</w:t>
      </w:r>
    </w:p>
    <w:p w:rsidR="00A474DF" w:rsidRPr="00B8368E" w:rsidRDefault="003F0AD9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474DF"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1.3.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 Основные понятия и термины, применяемые в настоящем Положении: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</w:t>
      </w:r>
      <w:r w:rsidRPr="00B836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первичные меры пожарной безопасности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</w:t>
      </w:r>
      <w:r w:rsidRPr="00B836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противопожарный режим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</w:t>
      </w:r>
      <w:r w:rsidRPr="00B836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профилактика пожаров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</w:t>
      </w:r>
      <w:r w:rsidRPr="00B836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противопожарная пропаганда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  Российской Федерации форм информирования населения.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</w:t>
      </w:r>
      <w:r w:rsidRPr="00B836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первичные средства пожаротушения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</w:t>
      </w:r>
      <w:r w:rsidRPr="00B836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муниципальная пожарная охрана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вид пожарной охраны, создаваемой на территории поселения с целью обеспечения предотвращения пожаров (профилактики пожаров), спасения людей и имущества от пожаров.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</w:t>
      </w:r>
      <w:r w:rsidRPr="00B836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добровольная пожарная охрана (ДПО)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– одно или несколько подразделений добровольных пожарных дружин, не имеющих на вооружении пожарные машины, или добровольных пожарных команд, имеющие на вооружении пожарное оборудование, пожарные </w:t>
      </w:r>
      <w:proofErr w:type="spellStart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мотопомпы</w:t>
      </w:r>
      <w:proofErr w:type="spell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пожарные машины;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   </w:t>
      </w:r>
      <w:r w:rsidRPr="00B836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добровольный пожарный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A474DF" w:rsidRPr="00B8368E" w:rsidRDefault="003F0AD9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</w:t>
      </w:r>
      <w:r w:rsidR="00A474DF"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ПЕРЕЧЕНЬ ПЕРВИЧНЫХ МЕР ПОЖАРНОЙ БЕЗОПАСНОСТИ</w:t>
      </w:r>
    </w:p>
    <w:p w:rsidR="008E5573" w:rsidRPr="00B8368E" w:rsidRDefault="00A474DF" w:rsidP="008E55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2.1. 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первичным мерам пожарной безопасности на территории муниципального образования относятся:</w:t>
      </w:r>
      <w:r w:rsidR="008E5573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74DF" w:rsidRPr="00B8368E" w:rsidRDefault="00A474DF" w:rsidP="008E55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A474DF" w:rsidRPr="00B8368E" w:rsidRDefault="00A474DF" w:rsidP="00A474DF">
      <w:pPr>
        <w:spacing w:before="100" w:beforeAutospacing="1" w:after="27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проведение противопожарной пропаганды и обучения населения мерам пожарной безопасности;</w:t>
      </w:r>
    </w:p>
    <w:p w:rsidR="00A474DF" w:rsidRPr="00B8368E" w:rsidRDefault="00A474DF" w:rsidP="00A474DF">
      <w:pPr>
        <w:spacing w:before="100" w:beforeAutospacing="1" w:after="27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оснащение муниципальных учреждений первичными средствами тушения пожаров;</w:t>
      </w:r>
    </w:p>
    <w:p w:rsidR="00A474DF" w:rsidRPr="00B8368E" w:rsidRDefault="00A474DF" w:rsidP="00A474DF">
      <w:pPr>
        <w:spacing w:before="100" w:beforeAutospacing="1" w:after="27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A474DF" w:rsidRPr="00B8368E" w:rsidRDefault="00A474DF" w:rsidP="00A474DF">
      <w:pPr>
        <w:spacing w:before="100" w:beforeAutospacing="1" w:after="27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разработку и выполнение для муниципального образования мероприятий, исключающих возможность переброски огня при лесных и торфяных пожарах на здания, строения и сооружения муниципального образования;</w:t>
      </w:r>
    </w:p>
    <w:p w:rsidR="00A474DF" w:rsidRPr="00B8368E" w:rsidRDefault="00A474DF" w:rsidP="00A474DF">
      <w:pPr>
        <w:spacing w:before="100" w:beforeAutospacing="1" w:after="27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организацию патрулирования территории муниципального образования в условиях устойчивой сухой, жаркой и ветреной погоды;</w:t>
      </w:r>
    </w:p>
    <w:p w:rsidR="00A474DF" w:rsidRPr="00B8368E" w:rsidRDefault="00A474DF" w:rsidP="00A474DF">
      <w:pPr>
        <w:spacing w:before="100" w:beforeAutospacing="1" w:after="27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обеспечение муниципального образования исправной телефонной или радиосвязью для сообщения о пожаре в государственную пожарную охрану;</w:t>
      </w:r>
    </w:p>
    <w:p w:rsidR="00A474DF" w:rsidRPr="00B8368E" w:rsidRDefault="00A474DF" w:rsidP="00A474DF">
      <w:pPr>
        <w:spacing w:before="100" w:beforeAutospacing="1" w:after="27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своевременную очистку территории муниципального образования от горючих отходов, мусора, сухой растительности;</w:t>
      </w:r>
    </w:p>
    <w:p w:rsidR="00A474DF" w:rsidRPr="00B8368E" w:rsidRDefault="00A474DF" w:rsidP="00A474DF">
      <w:pPr>
        <w:spacing w:before="100" w:beforeAutospacing="1" w:after="27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A474DF" w:rsidRPr="00B8368E" w:rsidRDefault="00A474DF" w:rsidP="00A474DF">
      <w:pPr>
        <w:spacing w:before="100" w:beforeAutospacing="1" w:after="27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содержание в исправном состоянии систем противопожарного водоснабжения;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утверждение перечня первичных средств пожаротушения для индивидуальных жилых домов;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содействие деятельности добровольных пожарных, привлечение населения к обеспечению пожарной безопасности;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установление особого противопожарного режима;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профилактика пожаров в населенных пунктах муниципального образования. </w:t>
      </w:r>
    </w:p>
    <w:p w:rsidR="00A474DF" w:rsidRPr="00B8368E" w:rsidRDefault="00F44460" w:rsidP="00F444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="00A474DF"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ОБЕСПЕЧЕНИЕ ПЕРВИЧНЫХ МЕР  ПОЖАРНОЙ БЕЗОПАСНОСТИ В ГРАНИЦАХ МУНИЦИПАЛЬНОГО ОБРАЗОВАНИЯ</w:t>
      </w:r>
    </w:p>
    <w:p w:rsidR="00A474DF" w:rsidRPr="00B8368E" w:rsidRDefault="00A474DF" w:rsidP="00F444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3.1.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Основными задачами  обеспечения первичных мер пожарной безопасности являются: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организация и осуществление мер по предотвращению пожаров (профилактике пожаров);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спасение людей и имущества при пожаре.</w:t>
      </w:r>
    </w:p>
    <w:p w:rsidR="00A474DF" w:rsidRPr="00B8368E" w:rsidRDefault="00A474DF" w:rsidP="00F444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3.2. 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Организационно-правовое обеспечение первичных мер пожарной безопасности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предусматривает:  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разработку и осуществление мероприятий по обеспечению пожарной безопасности муниципального образования и объектов муниципальной собственности;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создание, реорганизацию и ликвидацию подразделений добровольной пожарной охраны;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установление порядка, привлечение сил и сре</w:t>
      </w:r>
      <w:proofErr w:type="gramStart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дл</w:t>
      </w:r>
      <w:proofErr w:type="gram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я тушения пожаров в границах муниципального образования;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 осуществление </w:t>
      </w:r>
      <w:proofErr w:type="gramStart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градостроительной деятельностью, соблюдение требований пожарной безопасности при планировке и застройке на территории муниципального образования;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оборудование гидрантами населенные пункты, имеющие централизованное водоснабжение совместно с Государственной противопожарной службой;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организацию пропаганды в области пожарной безопасности, содействие распространению пожарно-технических знаний;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организацию контроля соответствия жилых домов, находящихся в муниципальной собственности, требованиям пожарной безопасности;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 осуществление </w:t>
      </w:r>
      <w:proofErr w:type="gramStart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организацией и проведением мероприятий с массовым пребыванием людей.</w:t>
      </w:r>
    </w:p>
    <w:p w:rsidR="00A474DF" w:rsidRPr="00B8368E" w:rsidRDefault="00A474DF" w:rsidP="00F444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3.3.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Финансовое обеспечение первичных мер пожарной безопасности  осуществляется в пределах </w:t>
      </w:r>
      <w:proofErr w:type="gramStart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средств, предусмотренных в бюджете муниципального образования на эти цели и предусматривает</w:t>
      </w:r>
      <w:proofErr w:type="gram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разработку, утверждение и исполнение местного бюджета в части расходов на пожарную безопасность;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осуществление социального и материального стимулирования обеспечения пожарной безопасности, в том числе участия населения в борьбе с пожарами;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 за счёт средств бюджета муниципального образования осуществляются расходы, связанные </w:t>
      </w:r>
      <w:proofErr w:type="gramStart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реализацией вопросов местного значения и приведением к созданию и (или) увеличению муниципального имущества;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созданием, реорганизацией, ликвидацией и содержанием добровольной пожарной охраны;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проведением противопожарной пропаганды среди населения и первичных мер пожарной безопасности;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информированием населения о принятых администрацией муниципального образования решениях по обеспечению пожарной безопасности и содействием распространению пожарно-технических знаний;</w:t>
      </w:r>
    </w:p>
    <w:p w:rsidR="00A474DF" w:rsidRPr="00B8368E" w:rsidRDefault="00A474DF" w:rsidP="00F444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3.4. 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Материально-техническое обеспечение первичных мер пожарной безопасности предусматривает: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содержание автомобильных дорог общего пользования в границах поселения, проездов к зданиям, строениям и обеспечение беспрепятственного проезда пожарной техники к месту по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жара;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обеспечение надлежащего состояния источников противопожарного водоснабжения;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осуществление первичных мер пожарной безопасности;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безопасности. </w:t>
      </w:r>
    </w:p>
    <w:p w:rsidR="00A474DF" w:rsidRPr="00B8368E" w:rsidRDefault="00F44460" w:rsidP="00F444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</w:t>
      </w:r>
      <w:r w:rsidR="00A474DF"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ПОЛНОМОЧИЯ ОРГАНОВ МЕСТНОГО САМОУПРАВЛЕНИЯ В ОБЛАСТИ   ПЕРВИЧНЫХ  МЕР ПОЖАРНОЙ БЕЗОПАСНОСТИ</w:t>
      </w:r>
    </w:p>
    <w:p w:rsidR="00A474DF" w:rsidRPr="00B8368E" w:rsidRDefault="00A474DF" w:rsidP="00F444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4.1.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К полномочиям Администрации муниципального образования в области обеспечения первичных мер пожарной безопасности относятся: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информирование населения о принятых решениях по обеспечению первичных мер пожарной безопасности на территории поселения;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организация деятельности муниципальной и добровольной пожарной охраны;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  муниципальных нежилых помещений, создание условий для обеспечения населенных пунктов поселения телефонной связью);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 осуществление </w:t>
      </w:r>
      <w:proofErr w:type="gramStart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организация патрулирования территории муниципального образования в условиях устойчивой сухой, жаркой и ветреной погоды силами добровольных пожарных;</w:t>
      </w:r>
    </w:p>
    <w:p w:rsidR="00776F41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очистка территории муниципального образования от горючих отходов, мусора, сухой растительности;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содержание в исправном состоянии систем противопожарного водоснабжения;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   содействие деятельности добровольных пожарных, привлечение населения к обеспечению первичных мер пожарной безопасности;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A474DF" w:rsidRPr="00B8368E" w:rsidRDefault="00A474DF" w:rsidP="00F444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4.2.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К полномочиям Главы поселения в области обеспечения первичных мер пожарной безопасности относятся: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установление особого противопожарного режима на территории поселения;</w:t>
      </w:r>
    </w:p>
    <w:p w:rsidR="00A474DF" w:rsidRPr="00B8368E" w:rsidRDefault="00A474DF" w:rsidP="00F44460">
      <w:pPr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   назначение и увольнение руководителя муниципальной пожарной охраны;</w:t>
      </w:r>
    </w:p>
    <w:p w:rsidR="005B3096" w:rsidRPr="00B8368E" w:rsidRDefault="00A474DF" w:rsidP="00635D56">
      <w:pPr>
        <w:spacing w:before="100" w:beforeAutospacing="1" w:after="27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 иные полномочия в соответствии с действующим законодательством Российской Федерации, </w:t>
      </w:r>
      <w:r w:rsidR="008E5573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 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области, Уставом МО</w:t>
      </w:r>
      <w:r w:rsidR="008E5573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="008E5573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Коровяковский</w:t>
      </w:r>
      <w:proofErr w:type="spellEnd"/>
      <w:r w:rsidR="008E5573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сельсовет»</w:t>
      </w:r>
      <w:proofErr w:type="gramStart"/>
      <w:r w:rsidR="008E5573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5573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Положением и иными нормативными правовыми актами.</w:t>
      </w:r>
    </w:p>
    <w:p w:rsidR="005B3096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5. 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ОБЕСПЕЧЕНИЕ ПЕРВИЧНЫХ МЕР ПОЖАРНОЙ БЕЗОПАСНОСТИ</w:t>
      </w:r>
    </w:p>
    <w:p w:rsidR="005B3096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5.1.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Финансовое обеспечение первичных мер пожарной безопасности в границах муниципального образования  является расходным обязательством  муниципального образования </w:t>
      </w:r>
      <w:r w:rsidR="00A90FD3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="00A90FD3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Коровяковский</w:t>
      </w:r>
      <w:proofErr w:type="spellEnd"/>
      <w:r w:rsidR="00A90FD3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сельсовет»    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5.2.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Расходы на обеспечение первичных мер пожарной безопасности осуществляются в пределах средств, предусмотренных в бюджете муниципального образования на соответствующий финансовый год.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ОСНАЩЕНИЕ МУНИЦИПАЛЬНЫХ УЧРЕЖДЕНИЙ ПЕРВИЧНЫМИ СРЕДСТВАМИ ПОЖАРОТУШЕНИЯ</w:t>
      </w:r>
    </w:p>
    <w:p w:rsidR="005B3096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6.1.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Муниципальные учреждения, находящиеся в ведении органов местного самоуправления, должны быть в полной мере обеспечены первичными средствами пожаротушения.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6.2.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класс</w:t>
      </w:r>
      <w:proofErr w:type="gramStart"/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А</w:t>
      </w:r>
      <w:proofErr w:type="gram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пожары твердых веществ, в основном органического происхождения, горение которых сопровождается тлением (древесина, текстиль, бумага);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класс В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пожары горючих жидкостей или плавящихся твердых веществ;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класс С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пожары газов;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класс D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пожары металлов и их сплавов;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класс Е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пожары, связанные с горением электроустановок.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6.3.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Помещения, здания и сооружения необходимо обеспечивать первичными средствами пожаротушения в соответствии с Приложением 3.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6.4.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муниципального образования, осуществляется за счет средств бюджета муниципального образования, в зданиях, строениях, сооружениях и помещениях иной формы собственности – за счет средств собственника данных объектов.</w:t>
      </w:r>
    </w:p>
    <w:p w:rsidR="00A474DF" w:rsidRPr="00B8368E" w:rsidRDefault="00A474DF" w:rsidP="008E5573">
      <w:pPr>
        <w:spacing w:before="100" w:beforeAutospacing="1" w:after="27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E58" w:rsidRPr="00B8368E" w:rsidRDefault="00016E58" w:rsidP="00A474D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4DF" w:rsidRPr="00B8368E" w:rsidRDefault="003B759C" w:rsidP="00B83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A474DF" w:rsidRPr="00B8368E" w:rsidRDefault="00A474DF" w:rsidP="003F0AD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B759C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16E58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 w:rsidR="003F0AD9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016E58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B759C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 w:rsidR="003F0AD9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 </w:t>
      </w:r>
      <w:r w:rsidR="003B759C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 </w:t>
      </w:r>
      <w:r w:rsidR="003F0AD9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spellStart"/>
      <w:r w:rsidR="003B759C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</w:t>
      </w:r>
      <w:r w:rsidR="003F0AD9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вяковского</w:t>
      </w:r>
      <w:proofErr w:type="spellEnd"/>
      <w:r w:rsidR="003F0AD9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                                                                                                             </w:t>
      </w:r>
      <w:r w:rsidR="003B759C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B759C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Глушковского</w:t>
      </w:r>
      <w:proofErr w:type="spellEnd"/>
      <w:r w:rsidR="003B759C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Курской области </w:t>
      </w:r>
      <w:r w:rsidR="003F0AD9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3B759C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01.06. 2017 г. № 46</w:t>
      </w:r>
    </w:p>
    <w:p w:rsidR="00A474DF" w:rsidRPr="00B8368E" w:rsidRDefault="00A474DF" w:rsidP="00A474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</w:p>
    <w:p w:rsidR="00A474DF" w:rsidRPr="00B8368E" w:rsidRDefault="00A474DF" w:rsidP="00A474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Первичных средств пожаротушения и противопожарного инвентаря для оснащения помещений и строений, находящихся в собственности (пользовании)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0"/>
        <w:gridCol w:w="4525"/>
        <w:gridCol w:w="3255"/>
      </w:tblGrid>
      <w:tr w:rsidR="00A474DF" w:rsidRPr="00B8368E" w:rsidTr="00F44460">
        <w:trPr>
          <w:tblCellSpacing w:w="15" w:type="dxa"/>
        </w:trPr>
        <w:tc>
          <w:tcPr>
            <w:tcW w:w="22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помещения, строений </w:t>
            </w:r>
          </w:p>
        </w:tc>
        <w:tc>
          <w:tcPr>
            <w:tcW w:w="4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первичных средств пожаротушения, их количество </w:t>
            </w:r>
          </w:p>
        </w:tc>
        <w:tc>
          <w:tcPr>
            <w:tcW w:w="32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 </w:t>
            </w:r>
          </w:p>
        </w:tc>
      </w:tr>
      <w:tr w:rsidR="00A474DF" w:rsidRPr="00B8368E" w:rsidTr="00F44460">
        <w:trPr>
          <w:tblCellSpacing w:w="15" w:type="dxa"/>
        </w:trPr>
        <w:tc>
          <w:tcPr>
            <w:tcW w:w="2285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2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Квартиры,</w:t>
            </w:r>
          </w:p>
          <w:p w:rsidR="00A474DF" w:rsidRPr="00B8368E" w:rsidRDefault="00A474DF" w:rsidP="00A474DF">
            <w:pPr>
              <w:spacing w:before="100" w:beforeAutospacing="1" w:after="27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</w:t>
            </w:r>
          </w:p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общежития</w:t>
            </w: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 порошковый или углекислотный емкостью не менее 2-х литров в количестве 1 ед. на 100 м</w:t>
            </w:r>
            <w:proofErr w:type="gramStart"/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площади помещений квартиры (комнаты).</w:t>
            </w:r>
          </w:p>
        </w:tc>
        <w:tc>
          <w:tcPr>
            <w:tcW w:w="3210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Приобретает и несет ответственность за содержание собственник жилья</w:t>
            </w:r>
          </w:p>
        </w:tc>
      </w:tr>
      <w:tr w:rsidR="00A474DF" w:rsidRPr="00B8368E" w:rsidTr="00F44460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Асбестовое покрывало размером 1х1 м – 1 ед. на квартиру (комнату).</w:t>
            </w:r>
          </w:p>
        </w:tc>
        <w:tc>
          <w:tcPr>
            <w:tcW w:w="3210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4DF" w:rsidRPr="00B8368E" w:rsidTr="00F44460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Пожарный кран внутриквартирного пожаротушения со шлангом и распылителем в соответствии с п.74.5 </w:t>
            </w:r>
            <w:proofErr w:type="spellStart"/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СНиП</w:t>
            </w:r>
            <w:proofErr w:type="spellEnd"/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31-01-2003 «Жилые здания» [1]</w:t>
            </w:r>
          </w:p>
        </w:tc>
        <w:tc>
          <w:tcPr>
            <w:tcW w:w="3210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4DF" w:rsidRPr="00B8368E" w:rsidTr="00F44460">
        <w:trPr>
          <w:tblCellSpacing w:w="15" w:type="dxa"/>
        </w:trPr>
        <w:tc>
          <w:tcPr>
            <w:tcW w:w="2285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жилые и дачные дома</w:t>
            </w:r>
          </w:p>
        </w:tc>
        <w:tc>
          <w:tcPr>
            <w:tcW w:w="4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внутренних жилых помещений как для квар</w:t>
            </w: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 (смотри выше).</w:t>
            </w:r>
          </w:p>
        </w:tc>
        <w:tc>
          <w:tcPr>
            <w:tcW w:w="3210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Приобретение за личный счет, за счет коллективных средств домовладельцев, членов дачных кооперативов.</w:t>
            </w:r>
          </w:p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Закрепление инвента</w:t>
            </w: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 осуществляется на общих сходах, собрани</w:t>
            </w: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ях и контролируется председателями уличных комитетов, председа</w:t>
            </w: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телями кооперативов</w:t>
            </w:r>
          </w:p>
        </w:tc>
      </w:tr>
      <w:tr w:rsidR="00A474DF" w:rsidRPr="00B8368E" w:rsidTr="00F44460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Емкости с водой объемом не менее 200 л., 2 ведра.</w:t>
            </w:r>
          </w:p>
        </w:tc>
        <w:tc>
          <w:tcPr>
            <w:tcW w:w="3210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4DF" w:rsidRPr="00B8368E" w:rsidTr="00F44460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Немеханизированный пожарный инструмент (ломы, багры, крюки с деревянной рукояткой, вед</w:t>
            </w: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ра, комплекты для резки электропроводов, ножни</w:t>
            </w: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цы, диэлектрические боты и коврики, лопаты со</w:t>
            </w: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вковые и штыковые, вилы, тележки для перевозки оборудования, ручные насосы, пожарные рукава защитные экраны, ящики с песком)</w:t>
            </w:r>
            <w:proofErr w:type="gramEnd"/>
          </w:p>
        </w:tc>
        <w:tc>
          <w:tcPr>
            <w:tcW w:w="3210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4DF" w:rsidRPr="00B8368E" w:rsidTr="00F44460">
        <w:trPr>
          <w:tblCellSpacing w:w="15" w:type="dxa"/>
        </w:trPr>
        <w:tc>
          <w:tcPr>
            <w:tcW w:w="2285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4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Огнетушители емкостью не менее 5 литров (пен</w:t>
            </w: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ные, водные, порошковые, углекислотные) - 1 ед. на 1 машинное - место.</w:t>
            </w:r>
          </w:p>
        </w:tc>
        <w:tc>
          <w:tcPr>
            <w:tcW w:w="3210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Приобретается за счет владельцев.</w:t>
            </w:r>
          </w:p>
        </w:tc>
      </w:tr>
      <w:tr w:rsidR="00A474DF" w:rsidRPr="00B8368E" w:rsidTr="00F44460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Асбестовое покрывало размером не менее 1x1 м -1 ед. на 1 помещение.</w:t>
            </w:r>
          </w:p>
        </w:tc>
        <w:tc>
          <w:tcPr>
            <w:tcW w:w="3210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4DF" w:rsidRPr="00B8368E" w:rsidTr="00F44460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Ящик с песком емкостью не менее 0,5 куб. </w:t>
            </w:r>
            <w:proofErr w:type="gramStart"/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</w:t>
            </w: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вковой лопатой -1 ед. на 1 помещение.</w:t>
            </w:r>
          </w:p>
        </w:tc>
        <w:tc>
          <w:tcPr>
            <w:tcW w:w="3210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4DF" w:rsidRPr="00B8368E" w:rsidTr="00F44460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Трос, бук</w:t>
            </w: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сирная тяга - 1 ед. на 1 автомобиль.</w:t>
            </w:r>
          </w:p>
        </w:tc>
        <w:tc>
          <w:tcPr>
            <w:tcW w:w="3210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4DF" w:rsidRPr="00B8368E" w:rsidTr="00F44460">
        <w:trPr>
          <w:tblCellSpacing w:w="15" w:type="dxa"/>
        </w:trPr>
        <w:tc>
          <w:tcPr>
            <w:tcW w:w="22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4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Огнетушители емкостью не менее 2 литров (пен</w:t>
            </w: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ные, водные, порошковые, углекислотные) - 1 ед. на 50 кв. м защищаемой площади.</w:t>
            </w:r>
          </w:p>
        </w:tc>
        <w:tc>
          <w:tcPr>
            <w:tcW w:w="32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Приобретается за счет владельцев.</w:t>
            </w:r>
          </w:p>
        </w:tc>
      </w:tr>
      <w:tr w:rsidR="00A474DF" w:rsidRPr="00B8368E" w:rsidTr="00F44460">
        <w:trPr>
          <w:tblCellSpacing w:w="15" w:type="dxa"/>
        </w:trPr>
        <w:tc>
          <w:tcPr>
            <w:tcW w:w="22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Помещения общественного или иного назначения, связанные с индивидуальной трудовой деятельностью, размещаемые на </w:t>
            </w: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частных землевладений</w:t>
            </w:r>
          </w:p>
        </w:tc>
        <w:tc>
          <w:tcPr>
            <w:tcW w:w="44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нормам «Правил пожарной безопасности в Российской Федерации».</w:t>
            </w:r>
          </w:p>
        </w:tc>
        <w:tc>
          <w:tcPr>
            <w:tcW w:w="32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Приобретается за счет владельцев</w:t>
            </w:r>
          </w:p>
        </w:tc>
      </w:tr>
    </w:tbl>
    <w:p w:rsidR="003F0AD9" w:rsidRPr="00B8368E" w:rsidRDefault="003F0AD9" w:rsidP="003F0AD9">
      <w:pPr>
        <w:spacing w:before="100" w:beforeAutospacing="1" w:after="27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4DF" w:rsidRPr="00B8368E" w:rsidRDefault="001E6B9C" w:rsidP="00F444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3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</w:t>
      </w:r>
      <w:proofErr w:type="spellStart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Коровяковского</w:t>
      </w:r>
      <w:proofErr w:type="spell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                                                                                                              </w:t>
      </w:r>
      <w:proofErr w:type="spellStart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Глушковского</w:t>
      </w:r>
      <w:proofErr w:type="spell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Курской области                                                                                                            от 01.06. 2017 г. № 46 </w:t>
      </w:r>
    </w:p>
    <w:p w:rsidR="00A474DF" w:rsidRPr="00B8368E" w:rsidRDefault="00A474DF" w:rsidP="00A474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НОРМЫ</w:t>
      </w:r>
    </w:p>
    <w:p w:rsidR="00A474DF" w:rsidRPr="00B8368E" w:rsidRDefault="00A474DF" w:rsidP="00A474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оснащения помещений ручными огнетушителями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512"/>
        <w:gridCol w:w="909"/>
        <w:gridCol w:w="756"/>
        <w:gridCol w:w="87"/>
        <w:gridCol w:w="1258"/>
        <w:gridCol w:w="389"/>
        <w:gridCol w:w="1706"/>
        <w:gridCol w:w="358"/>
        <w:gridCol w:w="358"/>
        <w:gridCol w:w="478"/>
        <w:gridCol w:w="432"/>
        <w:gridCol w:w="885"/>
        <w:gridCol w:w="401"/>
      </w:tblGrid>
      <w:tr w:rsidR="00A474DF" w:rsidRPr="00B8368E" w:rsidTr="00F44460">
        <w:trPr>
          <w:tblCellSpacing w:w="15" w:type="dxa"/>
        </w:trPr>
        <w:tc>
          <w:tcPr>
            <w:tcW w:w="1287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помещения</w:t>
            </w:r>
          </w:p>
        </w:tc>
        <w:tc>
          <w:tcPr>
            <w:tcW w:w="1427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Предельная защищаемая площадь, м</w:t>
            </w:r>
            <w:proofErr w:type="gramStart"/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33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 пожара</w:t>
            </w:r>
          </w:p>
        </w:tc>
        <w:tc>
          <w:tcPr>
            <w:tcW w:w="1667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Пенные и водные огнетушители вместимостью</w:t>
            </w:r>
          </w:p>
        </w:tc>
        <w:tc>
          <w:tcPr>
            <w:tcW w:w="17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Порошковые огнетушители вместимостью, </w:t>
            </w:r>
            <w:proofErr w:type="gramStart"/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массой огнетушащего вещества, кг.</w:t>
            </w:r>
          </w:p>
        </w:tc>
        <w:tc>
          <w:tcPr>
            <w:tcW w:w="2674" w:type="dxa"/>
            <w:gridSpan w:val="6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Углекислотные огнетушители вместимостью, </w:t>
            </w:r>
            <w:proofErr w:type="gramStart"/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массой огнетушащего вещества, кг</w:t>
            </w:r>
          </w:p>
        </w:tc>
      </w:tr>
      <w:tr w:rsidR="00A474DF" w:rsidRPr="00B8368E" w:rsidTr="00F44460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10л.</w:t>
            </w:r>
          </w:p>
        </w:tc>
        <w:tc>
          <w:tcPr>
            <w:tcW w:w="3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3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4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10/9</w:t>
            </w:r>
          </w:p>
        </w:tc>
        <w:tc>
          <w:tcPr>
            <w:tcW w:w="4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5(8)/3(5)</w:t>
            </w:r>
          </w:p>
        </w:tc>
        <w:tc>
          <w:tcPr>
            <w:tcW w:w="109" w:type="dxa"/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4DF" w:rsidRPr="00B8368E" w:rsidTr="00F44460">
        <w:trPr>
          <w:tblCellSpacing w:w="15" w:type="dxa"/>
        </w:trPr>
        <w:tc>
          <w:tcPr>
            <w:tcW w:w="1799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Б, В (горючие газы и жидкости)</w:t>
            </w:r>
          </w:p>
        </w:tc>
        <w:tc>
          <w:tcPr>
            <w:tcW w:w="1687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513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2++</w:t>
            </w:r>
          </w:p>
        </w:tc>
        <w:tc>
          <w:tcPr>
            <w:tcW w:w="3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</w:t>
            </w:r>
          </w:p>
        </w:tc>
        <w:tc>
          <w:tcPr>
            <w:tcW w:w="4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1++</w:t>
            </w:r>
          </w:p>
        </w:tc>
        <w:tc>
          <w:tcPr>
            <w:tcW w:w="8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4DF" w:rsidRPr="00B8368E" w:rsidTr="00F4446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513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4+</w:t>
            </w:r>
          </w:p>
        </w:tc>
        <w:tc>
          <w:tcPr>
            <w:tcW w:w="3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</w:t>
            </w:r>
          </w:p>
        </w:tc>
        <w:tc>
          <w:tcPr>
            <w:tcW w:w="4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1++</w:t>
            </w:r>
          </w:p>
        </w:tc>
        <w:tc>
          <w:tcPr>
            <w:tcW w:w="8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4DF" w:rsidRPr="00B8368E" w:rsidTr="00F4446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513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</w:t>
            </w:r>
          </w:p>
        </w:tc>
        <w:tc>
          <w:tcPr>
            <w:tcW w:w="4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1++</w:t>
            </w:r>
          </w:p>
        </w:tc>
        <w:tc>
          <w:tcPr>
            <w:tcW w:w="8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4DF" w:rsidRPr="00B8368E" w:rsidTr="00F4446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513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</w:t>
            </w:r>
          </w:p>
        </w:tc>
        <w:tc>
          <w:tcPr>
            <w:tcW w:w="4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1++</w:t>
            </w:r>
          </w:p>
        </w:tc>
        <w:tc>
          <w:tcPr>
            <w:tcW w:w="8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4DF" w:rsidRPr="00B8368E" w:rsidTr="00F44460">
        <w:trPr>
          <w:tblCellSpacing w:w="15" w:type="dxa"/>
        </w:trPr>
        <w:tc>
          <w:tcPr>
            <w:tcW w:w="1799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Г</w:t>
            </w:r>
          </w:p>
        </w:tc>
        <w:tc>
          <w:tcPr>
            <w:tcW w:w="1687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400-800</w:t>
            </w:r>
          </w:p>
        </w:tc>
        <w:tc>
          <w:tcPr>
            <w:tcW w:w="133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513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2++</w:t>
            </w:r>
          </w:p>
        </w:tc>
        <w:tc>
          <w:tcPr>
            <w:tcW w:w="3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4+</w:t>
            </w:r>
          </w:p>
        </w:tc>
        <w:tc>
          <w:tcPr>
            <w:tcW w:w="4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2++</w:t>
            </w:r>
          </w:p>
        </w:tc>
        <w:tc>
          <w:tcPr>
            <w:tcW w:w="4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1+</w:t>
            </w:r>
          </w:p>
        </w:tc>
        <w:tc>
          <w:tcPr>
            <w:tcW w:w="8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</w:t>
            </w:r>
          </w:p>
        </w:tc>
      </w:tr>
      <w:tr w:rsidR="00A474DF" w:rsidRPr="00B8368E" w:rsidTr="00F4446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513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</w:t>
            </w:r>
          </w:p>
        </w:tc>
        <w:tc>
          <w:tcPr>
            <w:tcW w:w="3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2++</w:t>
            </w:r>
          </w:p>
        </w:tc>
        <w:tc>
          <w:tcPr>
            <w:tcW w:w="4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1+</w:t>
            </w:r>
          </w:p>
        </w:tc>
        <w:tc>
          <w:tcPr>
            <w:tcW w:w="8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4DF" w:rsidRPr="00B8368E" w:rsidTr="00F4446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513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4+</w:t>
            </w:r>
          </w:p>
        </w:tc>
        <w:tc>
          <w:tcPr>
            <w:tcW w:w="4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2++</w:t>
            </w:r>
          </w:p>
        </w:tc>
        <w:tc>
          <w:tcPr>
            <w:tcW w:w="4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1+</w:t>
            </w:r>
          </w:p>
        </w:tc>
        <w:tc>
          <w:tcPr>
            <w:tcW w:w="8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4DF" w:rsidRPr="00B8368E" w:rsidTr="00F4446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A474DF" w:rsidRPr="00B8368E" w:rsidRDefault="00A474DF" w:rsidP="00A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2513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</w:t>
            </w:r>
          </w:p>
        </w:tc>
        <w:tc>
          <w:tcPr>
            <w:tcW w:w="4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2++</w:t>
            </w:r>
          </w:p>
        </w:tc>
        <w:tc>
          <w:tcPr>
            <w:tcW w:w="4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1+</w:t>
            </w:r>
          </w:p>
        </w:tc>
        <w:tc>
          <w:tcPr>
            <w:tcW w:w="8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4+</w:t>
            </w:r>
          </w:p>
        </w:tc>
        <w:tc>
          <w:tcPr>
            <w:tcW w:w="1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4DF" w:rsidRPr="00B8368E" w:rsidRDefault="00A474DF" w:rsidP="00A47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2++</w:t>
            </w:r>
          </w:p>
        </w:tc>
      </w:tr>
    </w:tbl>
    <w:p w:rsidR="00A474DF" w:rsidRPr="00B8368E" w:rsidRDefault="00A474DF" w:rsidP="00016E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</w:p>
    <w:p w:rsidR="00A474DF" w:rsidRPr="00B8368E" w:rsidRDefault="00A474DF" w:rsidP="00A474D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Огнетушители должны размещаться на видных, удобных для доступа местах на высоте не менее 1,5 м.</w:t>
      </w:r>
    </w:p>
    <w:p w:rsidR="00A474DF" w:rsidRPr="00B8368E" w:rsidRDefault="00A474DF" w:rsidP="00A474D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Асбестовые покрывала хранятся в герметических тубах.</w:t>
      </w:r>
    </w:p>
    <w:p w:rsidR="00A474DF" w:rsidRPr="00B8368E" w:rsidRDefault="00A474DF" w:rsidP="00A474D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типа огнетушителей зависит от класса пожара и находящихся в помещении материалов. Определяется в соответствии с правилами пожарной безопасности.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класс</w:t>
      </w:r>
      <w:proofErr w:type="gramStart"/>
      <w:r w:rsidRPr="00B836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А</w:t>
      </w:r>
      <w:proofErr w:type="gram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класс</w:t>
      </w:r>
      <w:proofErr w:type="gramStart"/>
      <w:r w:rsidRPr="00B836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</w:t>
      </w:r>
      <w:proofErr w:type="gram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пожары горючих жидкостей или плавящихся твердых веществ;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класс</w:t>
      </w:r>
      <w:proofErr w:type="gramStart"/>
      <w:r w:rsidRPr="00B836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</w:t>
      </w:r>
      <w:proofErr w:type="gram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пожары газов;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класс D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пожары металлов и их сплавов;</w:t>
      </w:r>
    </w:p>
    <w:p w:rsidR="00A474DF" w:rsidRPr="00B8368E" w:rsidRDefault="00A474DF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класс (Е)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пожары, связанные с горением электроустановок.</w:t>
      </w:r>
    </w:p>
    <w:p w:rsidR="00A474DF" w:rsidRPr="00B8368E" w:rsidRDefault="00A474DF" w:rsidP="00A474D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 "++" обозначены рекомендуемые к оснащению объектов огнетушители.</w:t>
      </w:r>
    </w:p>
    <w:p w:rsidR="00A474DF" w:rsidRPr="00B8368E" w:rsidRDefault="00A474DF" w:rsidP="00A474D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 "+" - огнетушители, применение которых допускается при отсутствии рекомендуемых и при соответствующем обосновании</w:t>
      </w:r>
    </w:p>
    <w:p w:rsidR="00A474DF" w:rsidRPr="00B8368E" w:rsidRDefault="00A474DF" w:rsidP="00655E3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Знаком "</w:t>
      </w:r>
      <w:proofErr w:type="gramStart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-"</w:t>
      </w:r>
      <w:proofErr w:type="gramEnd"/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огнетушители, которые не допускаются для оснащения данных объектов. </w:t>
      </w:r>
    </w:p>
    <w:p w:rsidR="00A474DF" w:rsidRPr="00B8368E" w:rsidRDefault="00A474DF" w:rsidP="00A474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</w:p>
    <w:p w:rsidR="00A474DF" w:rsidRPr="00B8368E" w:rsidRDefault="00A474DF" w:rsidP="00016E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первичных средств пожаротушения для индивидуальных жилых домов</w:t>
      </w:r>
      <w:r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474DF" w:rsidRPr="00B8368E" w:rsidRDefault="00F44460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  <w:r w:rsidR="00A474DF"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1.      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У каждого жилого строения устанавливается емкость (бочка) с водой объемом не менее 0,2 м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и комплектуется двумя ведрами.</w:t>
      </w:r>
    </w:p>
    <w:p w:rsidR="00A474DF" w:rsidRPr="00B8368E" w:rsidRDefault="00F44460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="00A474DF"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2.      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У каждого жилого строения устанавливается ящик для песка объемом 0,5; 1,0 и 3 м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(в зависимости от размера строения) и комплектуется совковой лопатой.</w:t>
      </w:r>
    </w:p>
    <w:p w:rsidR="00A474DF" w:rsidRPr="00B8368E" w:rsidRDefault="00F44460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="00A474DF"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3.      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каждом жилом строении должен быть огнетушитель, который содержится согласно паспорту и своевременно перезаряжается.</w:t>
      </w:r>
    </w:p>
    <w:p w:rsidR="00A474DF" w:rsidRPr="00B8368E" w:rsidRDefault="00F44460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  <w:r w:rsidR="00A474DF"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4.      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помещения (комнаты, холлы, кладовые) индивидуальных жилых домов оборудуются автономными пожарными </w:t>
      </w:r>
      <w:proofErr w:type="spellStart"/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извещателями</w:t>
      </w:r>
      <w:proofErr w:type="spellEnd"/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74DF" w:rsidRPr="00B8368E" w:rsidRDefault="00F44460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="00A474DF"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5.      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электрооборудование устанавливаются защитные устройства.</w:t>
      </w:r>
    </w:p>
    <w:p w:rsidR="00A474DF" w:rsidRPr="00B8368E" w:rsidRDefault="00F44460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="00A474DF"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6.      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расчета на каждые 10 домов необходимо иметь пожарный щит, на котором должно находиться: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м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 (местонахождение определяется на сходе).</w:t>
      </w:r>
      <w:proofErr w:type="gramEnd"/>
    </w:p>
    <w:p w:rsidR="00A474DF" w:rsidRPr="00B8368E" w:rsidRDefault="00F44460" w:rsidP="00A47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="00A474DF" w:rsidRPr="00B836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7.      </w:t>
      </w:r>
      <w:r w:rsidR="00A474DF" w:rsidRPr="00B8368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013EBC" w:rsidRPr="00B8368E" w:rsidRDefault="00013EBC" w:rsidP="00A474D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0F52" w:rsidRPr="00B8368E" w:rsidRDefault="003D0F52">
      <w:pPr>
        <w:rPr>
          <w:rFonts w:ascii="Times New Roman" w:hAnsi="Times New Roman" w:cs="Times New Roman"/>
          <w:sz w:val="20"/>
          <w:szCs w:val="20"/>
        </w:rPr>
      </w:pPr>
    </w:p>
    <w:sectPr w:rsidR="003D0F52" w:rsidRPr="00B8368E" w:rsidSect="003D0F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B96"/>
    <w:multiLevelType w:val="multilevel"/>
    <w:tmpl w:val="FD36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91B6A"/>
    <w:multiLevelType w:val="hybridMultilevel"/>
    <w:tmpl w:val="2A4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F1C01"/>
    <w:multiLevelType w:val="multilevel"/>
    <w:tmpl w:val="0E4C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7394F"/>
    <w:multiLevelType w:val="multilevel"/>
    <w:tmpl w:val="BC7E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3EBC"/>
    <w:rsid w:val="00013EBC"/>
    <w:rsid w:val="00016E58"/>
    <w:rsid w:val="001E6B9C"/>
    <w:rsid w:val="002C299A"/>
    <w:rsid w:val="003B759C"/>
    <w:rsid w:val="003D0F52"/>
    <w:rsid w:val="003F0AD9"/>
    <w:rsid w:val="0049234B"/>
    <w:rsid w:val="004A1D6F"/>
    <w:rsid w:val="005307CF"/>
    <w:rsid w:val="005B3096"/>
    <w:rsid w:val="00635D56"/>
    <w:rsid w:val="00655E3A"/>
    <w:rsid w:val="006A04C4"/>
    <w:rsid w:val="00744E9D"/>
    <w:rsid w:val="00776F41"/>
    <w:rsid w:val="008E5573"/>
    <w:rsid w:val="00A474DF"/>
    <w:rsid w:val="00A90FD3"/>
    <w:rsid w:val="00AD131F"/>
    <w:rsid w:val="00B8368E"/>
    <w:rsid w:val="00BF1917"/>
    <w:rsid w:val="00CD78DE"/>
    <w:rsid w:val="00EA0AB5"/>
    <w:rsid w:val="00EC4341"/>
    <w:rsid w:val="00ED4616"/>
    <w:rsid w:val="00F44460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52"/>
  </w:style>
  <w:style w:type="paragraph" w:styleId="1">
    <w:name w:val="heading 1"/>
    <w:basedOn w:val="a"/>
    <w:link w:val="10"/>
    <w:uiPriority w:val="9"/>
    <w:qFormat/>
    <w:rsid w:val="00013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3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3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gtext">
    <w:name w:val="tagtext"/>
    <w:basedOn w:val="a0"/>
    <w:rsid w:val="00013EBC"/>
  </w:style>
  <w:style w:type="character" w:styleId="a3">
    <w:name w:val="Hyperlink"/>
    <w:basedOn w:val="a0"/>
    <w:uiPriority w:val="99"/>
    <w:semiHidden/>
    <w:unhideWhenUsed/>
    <w:rsid w:val="00013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3E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4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Workgrup</cp:lastModifiedBy>
  <cp:revision>22</cp:revision>
  <cp:lastPrinted>2017-06-15T08:04:00Z</cp:lastPrinted>
  <dcterms:created xsi:type="dcterms:W3CDTF">2017-06-14T06:16:00Z</dcterms:created>
  <dcterms:modified xsi:type="dcterms:W3CDTF">2017-07-19T07:50:00Z</dcterms:modified>
</cp:coreProperties>
</file>